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ns0:document xmlns:ns0="http://schemas.openxmlformats.org/wordprocessingml/2006/main" xmlns:ns1="http://schemas.openxmlformats.org/drawingml/2006/wordprocessingDrawing" xmlns:ns2="http://schemas.openxmlformats.org/drawingml/2006/main" xmlns:ns3="http://schemas.openxmlformats.org/drawingml/2006/picture" xmlns:ns4="http://schemas.openxmlformats.org/officeDocument/2006/relationships">
  <ns0:body>
    <ns0:p>
      <ns0:pPr>
        <ns0:spacing ns0:before="480" ns0:after="480" ns0:line="288" ns0:lineRule="auto"/>
        <ns0:ind ns0:left="0"/>
      </ns0:pPr>
      <ns0:r>
        <ns0:t>03 Flashing JetPack (Lab Image)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0" ns0:id="0"/>
      <ns0:r>
        <ns0:rPr>
          <ns0:rFonts ns0:eastAsia="等线" ns0:ascii="Arial" ns0:cs="Arial" ns0:hAnsi="Arial"/>
          <ns0:b ns0:val="true"/>
          <ns0:sz ns0:val="32"/>
        </ns0:rPr>
        <ns0:t>Introduction</ns0:t>
      </ns0:r>
      <ns0:bookmarkEnd ns0:id="0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This article will describe how the Jetson Orin Nano Super package can be upgraded to a mirror version provided by Seeed.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1" ns0:id="1"/>
      <ns0:r>
        <ns0:rPr>
          <ns0:rFonts ns0:eastAsia="等线" ns0:ascii="Arial" ns0:cs="Arial" ns0:hAnsi="Arial"/>
          <ns0:b ns0:val="true"/>
          <ns0:sz ns0:val="32"/>
        </ns0:rPr>
        <ns0:t>Preconditions</ns0:t>
      </ns0:r>
      <ns0:bookmarkEnd ns0:id="1"/>
    </ns0:p>
    <ns0:p>
      <ns0:pPr>
        <ns0:numPr>
          <ns0:numId ns0:val="1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X86 PC with Ubuntu 22.04 or 20.04</ns0:t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numPr>
          <ns0:numId ns0:val="2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Nvidia Jetson Orin Nano Super Kit (SSD installed)</ns0:t>
      </ns0:r>
    </ns0:p>
    <ns0:p>
      <ns0:pPr>
        <ns0:numPr>
          <ns0:numId ns0:val="3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Jumper hat/Dubon line</ns0:t>
      </ns0:r>
    </ns0:p>
    <ns0:p>
      <ns0:pPr>
        <ns0:numPr>
          <ns0:numId ns0:val="4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TypeC dataline</ns0:t>
      </ns0:r>
    </ns0:p>
    <ns0:p>
      <ns0:pPr>
        <ns0:numPr>
          <ns0:numId ns0:val="5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Monitor (support DP interface)</ns0:t>
      </ns0:r>
    </ns0:p>
    <ns0:p>
      <ns0:pPr>
        <ns0:numPr>
          <ns0:numId ns0:val="6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Mouse + Keyboard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2" ns0:id="2"/>
      <ns0:r>
        <ns0:rPr>
          <ns0:rFonts ns0:eastAsia="等线" ns0:ascii="Arial" ns0:cs="Arial" ns0:hAnsi="Arial"/>
          <ns0:b ns0:val="true"/>
          <ns0:sz ns0:val="32"/>
        </ns0:rPr>
        <ns0:t>Prepare solid.</ns0:t>
      </ns0:r>
      <ns0:bookmarkEnd ns0:id="2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Step1. Download the jetson solid package provided by Seeed on Ubantu PC.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1365"/>
        <ns0:gridCol ns0:w="3870"/>
        <ns0:gridCol ns0:w="735"/>
        <ns0:gridCol ns0:w="2310"/>
      </ns0:tblGrid>
      <ns0:tr>
        <ns0:tc>
          <ns0:tcPr>
            <ns0:tcW ns0:w="1365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center"/>
            </ns0:pPr>
            <ns0:r>
              <ns0:rPr>
                <ns0:rFonts ns0:eastAsia="等线" ns0:ascii="Arial" ns0:cs="Arial" ns0:hAnsi="Arial"/>
                <ns0:b ns0:val="true"/>
                <ns0:sz ns0:val="22"/>
              </ns0:rPr>
              <ns0:t>Version</ns0:t>
            </ns0:r>
          </ns0:p>
        </ns0:tc>
        <ns0:tc>
          <ns0:tcPr>
            <ns0:tcW ns0:w="387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center"/>
            </ns0:pPr>
            <ns0:r>
              <ns0:rPr>
                <ns0:rFonts ns0:eastAsia="等线" ns0:ascii="Arial" ns0:cs="Arial" ns0:hAnsi="Arial"/>
                <ns0:b ns0:val="true"/>
                <ns0:sz ns0:val="22"/>
              </ns0:rPr>
              <ns0:t>Notes</ns0:t>
            </ns0:r>
          </ns0:p>
        </ns0:tc>
        <ns0:tc>
          <ns0:tcPr>
            <ns0:tcW ns0:w="735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center"/>
            </ns0:pPr>
            <ns0:r>
              <ns0:rPr>
                <ns0:rFonts ns0:eastAsia="等线" ns0:ascii="Arial" ns0:cs="Arial" ns0:hAnsi="Arial"/>
                <ns0:b ns0:val="true"/>
                <ns0:sz ns0:val="22"/>
              </ns0:rPr>
              <ns0:t>Volume</ns0:t>
            </ns0:r>
          </ns0:p>
        </ns0:tc>
        <ns0:tc>
          <ns0:tcPr>
            <ns0:tcW ns0:w="231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center"/>
            </ns0:pPr>
            <ns0:r>
              <ns0:rPr>
                <ns0:rFonts ns0:eastAsia="等线" ns0:ascii="Arial" ns0:cs="Arial" ns0:hAnsi="Arial"/>
                <ns0:b ns0:val="true"/>
                <ns0:sz ns0:val="22"/>
              </ns0:rPr>
              <ns0:t>Download Link</ns0:t>
            </ns0:r>
          </ns0:p>
        </ns0:tc>
      </ns0:tr>
      <ns0:tr>
        <ns0:tc>
          <ns0:tcPr>
            <ns0:tcW ns0:w="1365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center"/>
            </ns0:pPr>
            <ns0:r>
              <ns0:rPr>
                <ns0:rFonts ns0:eastAsia="等线" ns0:ascii="Arial" ns0:cs="Arial" ns0:hAnsi="Arial"/>
                <ns0:sz ns0:val="22"/>
              </ns0:rPr>
              <ns0:t>Light</ns0:t>
            </ns0:r>
          </ns0:p>
        </ns0:tc>
        <ns0:tc>
          <ns0:tcPr>
            <ns0:tcW ns0:w="387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Only basic development environments such as cuda, tensorrt etc. are included.</ns0:t>
            </ns0:r>
          </ns0:p>
        </ns0:tc>
        <ns0:tc>
          <ns0:tcPr>
            <ns0:tcW ns0:w="735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center"/>
            </ns0:pPr>
            <ns0:r>
              <ns0:rPr>
                <ns0:rFonts ns0:eastAsia="等线" ns0:ascii="Arial" ns0:cs="Arial" ns0:hAnsi="Arial"/>
                <ns0:sz ns0:val="22"/>
              </ns0:rPr>
              <ns0:t>14.2GB</ns0:t>
            </ns0:r>
          </ns0:p>
        </ns0:tc>
        <ns0:tc>
          <ns0:tcPr>
            <ns0:tcW ns0:w="231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center"/>
            </ns0:pPr>
            <ns0:r>
              <ns0:rPr>
                <ns0:rFonts ns0:eastAsia="等线" ns0:ascii="Arial" ns0:cs="Arial" ns0:hAnsi="Arial"/>
                <ns0:sz ns0:val="22"/>
                <ns0:shd ns0:fill="e1eaff"/>
              </ns0:rPr>
              <ns0:t>OneDrive</ns0:t>
            </ns0:r>
          </ns0:p>
        </ns0:tc>
      </ns0:tr>
      <ns0:tr>
        <ns0:tc>
          <ns0:tcPr>
            <ns0:tcW ns0:w="1365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center"/>
            </ns0:pPr>
            <ns0:r>
              <ns0:rPr>
                <ns0:rFonts ns0:eastAsia="等线" ns0:ascii="Arial" ns0:cs="Arial" ns0:hAnsi="Arial"/>
                <ns0:sz ns0:val="22"/>
              </ns0:rPr>
              <ns0:t>Full version</ns0:t>
            </ns0:r>
          </ns0:p>
        </ns0:tc>
        <ns0:tc>
          <ns0:tcPr>
            <ns0:tcW ns0:w="387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Include basic development environments, develop guidance source codes, models, docker mirrors.</ns0:t>
            </ns0:r>
          </ns0:p>
        </ns0:tc>
        <ns0:tc>
          <ns0:tcPr>
            <ns0:tcW ns0:w="735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center"/>
            </ns0:pPr>
            <ns0:r>
              <ns0:rPr>
                <ns0:rFonts ns0:eastAsia="等线" ns0:ascii="Arial" ns0:cs="Arial" ns0:hAnsi="Arial"/>
                <ns0:sz ns0:val="22"/>
              </ns0:rPr>
              <ns0:t>75.3GB</ns0:t>
            </ns0:r>
          </ns0:p>
        </ns0:tc>
        <ns0:tc>
          <ns0:tcPr>
            <ns0:tcW ns0:w="231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center"/>
            </ns0:pPr>
            <ns0:r>
              <ns0:rPr>
                <ns0:rFonts ns0:eastAsia="等线" ns0:ascii="Arial" ns0:cs="Arial" ns0:hAnsi="Arial"/>
                <ns0:sz ns0:val="22"/>
                <ns0:shd ns0:fill="e1eaff"/>
              </ns0:rPr>
              <ns0:t>OneDrive Centigrade</ns0:t>
            </ns0:r>
            <ns0:r>
              <ns0:rPr>
                <ns0:rFonts ns0:eastAsia="等线" ns0:ascii="Arial" ns0:cs="Arial" ns0:hAnsi="Arial"/>
                <ns0:sz ns0:val="22"/>
                <ns0:shd ns0:fill="e1eaff"/>
              </ns0:rPr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Check the Hash code of the compressed package after the solids download.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sha256sum mfi_jetson-orin-nano-devkit-supe-36.4.3r-2025-11-21.tar</ns0:t>
              <ns0:br/>
              <ns0:t>#Correct output: b3b23880aad514962cdf689f3f26362e373ce825f7d737adc8cba5b153cbaeaa</ns0:t>
              <ns0:br/>
              <ns0:t>sha256sum mfi_orin-nano-devkit-super-PLUS-6.2-36.4.3-2026-1-16.tar.gz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#Correct output: 6451cb44d6d65a6b7e95f691f1bdb6101ece8ca39c7fd0dd1526d405be21f43f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Step2. Run the following command decompression package after the download is completed: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sudo tar xpvf mfi_jetson-orin-nano-devkit-supe-36.4.3r-2025-11-21.tar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cd mfi_jetson-orin-nano-devkit-super/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1343025"/>
            <ns1:docPr id="0" name="Drawing 0" descr=""/>
            <ns2:graphic>
              <ns2:graphicData uri="http://schemas.openxmlformats.org/drawingml/2006/picture">
                <ns3:pic>
                  <ns3:nvPicPr>
                    <ns3:cNvPr id="0" name="Picture 0" descr=""/>
                    <ns3:cNvPicPr>
                      <ns2:picLocks noChangeAspect="true"/>
                    </ns3:cNvPicPr>
                  </ns3:nvPicPr>
                  <ns3:blipFill>
                    <ns2:blip ns4:embed="rId5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134302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3" ns0:id="3"/>
      <ns0:r>
        <ns0:rPr>
          <ns0:rFonts ns0:eastAsia="等线" ns0:ascii="Arial" ns0:cs="Arial" ns0:hAnsi="Arial"/>
          <ns0:b ns0:val="true"/>
          <ns0:sz ns0:val="32"/>
        </ns0:rPr>
        <ns0:t>Enter recovery mode (hardware connection)</ns0:t>
      </ns0:r>
      <ns0:bookmarkEnd ns0:id="3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1. Short-trip 11 and 10 as shown below</ns0:t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1943100"/>
            <ns1:docPr id="1" name="Drawing 1" descr=""/>
            <ns2:graphic>
              <ns2:graphicData uri="http://schemas.openxmlformats.org/drawingml/2006/picture">
                <ns3:pic>
                  <ns3:nvPicPr>
                    <ns3:cNvPr id="0" name="Picture 1" descr=""/>
                    <ns3:cNvPicPr>
                      <ns2:picLocks noChangeAspect="true"/>
                    </ns3:cNvPicPr>
                  </ns3:nvPicPr>
                  <ns3:blipFill>
                    <ns2:blip ns4:embed="rId6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194310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tbl>
      <ns0:tblPr>
        <ns0:tblW ns0:w="0" ns0:type="auto"/>
        <ns0:tblInd ns0:w="0" ns0:type="dxa"/>
        <ns0:tblBorders>
          <ns0:top ns0:val="single" ns0:color="fed4a4"/>
          <ns0:left ns0:val="single" ns0:color="fed4a4"/>
          <ns0:bottom ns0:val="single" ns0:color="fed4a4"/>
          <ns0:right ns0:val="single" ns0:color="fed4a4"/>
          <ns0:insideH ns0:val="single" ns0:color="fed4a4"/>
          <ns0:insideV ns0:val="single" ns0:color="fed4a4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ff5eb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The maintenance of the Force Recovery site will ensure that the equipment enters the recovery mode after the next battery.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2. Connect power to Ubuntu PC via Type-C line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4038600" cy="2295525"/>
            <ns1:docPr id="2" name="Drawing 2" descr=""/>
            <ns2:graphic>
              <ns2:graphicData uri="http://schemas.openxmlformats.org/drawingml/2006/picture">
                <ns3:pic>
                  <ns3:nvPicPr>
                    <ns3:cNvPr id="0" name="Picture 2" descr=""/>
                    <ns3:cNvPicPr>
                      <ns2:picLocks noChangeAspect="true"/>
                    </ns3:cNvPicPr>
                  </ns3:nvPicPr>
                  <ns3:blipFill>
                    <ns2:blip ns4:embed="rId7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4038600" cy="229552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tbl>
      <ns0:tblPr>
        <ns0:tblW ns0:w="0" ns0:type="auto"/>
        <ns0:tblInd ns0:w="0" ns0:type="dxa"/>
        <ns0:tblBorders>
          <ns0:top ns0:val="single" ns0:color="fed4a4"/>
          <ns0:left ns0:val="single" ns0:color="fed4a4"/>
          <ns0:bottom ns0:val="single" ns0:color="fed4a4"/>
          <ns0:right ns0:val="single" ns0:color="fed4a4"/>
          <ns0:insideH ns0:val="single" ns0:color="fed4a4"/>
          <ns0:insideV ns0:val="single" ns0:color="fed4a4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ff5eb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Resume mode fans do not rotate.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Step3. Open terminals in Ubuntu PC and enter: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lsusb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If the terminal prints "ID 0955:7523 NVIDIA Corp. APX" it proves that the jetson device is in recovery mode.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1200150"/>
            <ns1:docPr id="3" name="Drawing 3" descr=""/>
            <ns2:graphic>
              <ns2:graphicData uri="http://schemas.openxmlformats.org/drawingml/2006/picture">
                <ns3:pic>
                  <ns3:nvPicPr>
                    <ns3:cNvPr id="0" name="Picture 3" descr=""/>
                    <ns3:cNvPicPr>
                      <ns2:picLocks noChangeAspect="true"/>
                    </ns3:cNvPicPr>
                  </ns3:nvPicPr>
                  <ns3:blipFill>
                    <ns2:blip ns4:embed="rId8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12001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4" ns0:id="4"/>
      <ns0:r>
        <ns0:rPr>
          <ns0:rFonts ns0:eastAsia="等线" ns0:ascii="Arial" ns0:cs="Arial" ns0:hAnsi="Arial"/>
          <ns0:b ns0:val="true"/>
          <ns0:sz ns0:val="32"/>
        </ns0:rPr>
        <ns0:t>Burning system</ns0:t>
      </ns0:r>
      <ns0:bookmarkEnd ns0:id="4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Enter the following command in the Ubuntu Host PC terminal to perform burn scripts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#Run the flash command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sudo ./tools/kernel_flash/l4t_initrd_flash.sh --flash-only --massflash 1 --network usb0  --showlogs</ns0:t>
            </ns0:r>
          </ns0:p>
        </ns0:tc>
      </ns0:tr>
    </ns0:tbl>
    <ns0:p/>
    <ns0:tbl>
      <ns0:tblPr>
        <ns0:tblW ns0:w="0" ns0:type="auto"/>
        <ns0:tblInd ns0:w="0" ns0:type="dxa"/>
        <ns0:tblBorders>
          <ns0:top ns0:val="single" ns0:color="fed4a4"/>
          <ns0:left ns0:val="single" ns0:color="fed4a4"/>
          <ns0:bottom ns0:val="single" ns0:color="fed4a4"/>
          <ns0:right ns0:val="single" ns0:color="fed4a4"/>
          <ns0:insideH ns0:val="single" ns0:color="fed4a4"/>
          <ns0:insideV ns0:val="single" ns0:color="fed4a4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ff5eb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Need to ensure that the current working directory is mfi jetson-orin-nano-devkit-sub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1590675"/>
            <ns1:docPr id="4" name="Drawing 4" descr=""/>
            <ns2:graphic>
              <ns2:graphicData uri="http://schemas.openxmlformats.org/drawingml/2006/picture">
                <ns3:pic>
                  <ns3:nvPicPr>
                    <ns3:cNvPr id="0" name="Picture 4" descr=""/>
                    <ns3:cNvPicPr>
                      <ns2:picLocks noChangeAspect="true"/>
                    </ns3:cNvPicPr>
                  </ns3:nvPicPr>
                  <ns3:blipFill>
                    <ns2:blip ns4:embed="rId9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159067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The above log appears as a successful brush system, which can remove a short connection and restart the device. Connects the monitor, mouse, keyboard. Enter the system for initialisation configuration.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952750"/>
            <ns1:docPr id="5" name="Drawing 5" descr=""/>
            <ns2:graphic>
              <ns2:graphicData uri="http://schemas.openxmlformats.org/drawingml/2006/picture">
                <ns3:pic>
                  <ns3:nvPicPr>
                    <ns3:cNvPr id="0" name="Picture 5" descr=""/>
                    <ns3:cNvPicPr>
                      <ns2:picLocks noChangeAspect="true"/>
                    </ns3:cNvPicPr>
                  </ns3:nvPicPr>
                  <ns3:blipFill>
                    <ns2:blip ns4:embed="rId10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9527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</ns0:p>
    <ns0:sectPr>
      <ns0:footerReference ns0:type="default" ns4:id="rId3"/>
      <ns0:headerReference ns0:type="default" ns4:id="rId11"/>
      <ns0:pgSz ns0:orient="portrait" ns0:h="16840" ns0:w="11905"/>
    </ns0:sectPr>
  </ns0:body>
</ns0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numbering.xml><?xml version="1.0" encoding="utf-8"?>
<w:numbering xmlns:w="http://schemas.openxmlformats.org/wordprocessingml/2006/main">
  <w:abstractNum w:abstractNumId="659945">
    <w:lvl>
      <w:numFmt w:val="bullet"/>
      <w:suff w:val="tab"/>
      <w:lvlText w:val="•"/>
      <w:rPr>
        <w:color w:val="3370ff"/>
      </w:rPr>
    </w:lvl>
  </w:abstractNum>
  <w:abstractNum w:abstractNumId="659946">
    <w:lvl>
      <w:numFmt w:val="bullet"/>
      <w:suff w:val="tab"/>
      <w:lvlText w:val="•"/>
      <w:rPr>
        <w:color w:val="3370ff"/>
      </w:rPr>
    </w:lvl>
  </w:abstractNum>
  <w:abstractNum w:abstractNumId="659947">
    <w:lvl>
      <w:numFmt w:val="bullet"/>
      <w:suff w:val="tab"/>
      <w:lvlText w:val="•"/>
      <w:rPr>
        <w:color w:val="3370ff"/>
      </w:rPr>
    </w:lvl>
  </w:abstractNum>
  <w:abstractNum w:abstractNumId="659948">
    <w:lvl>
      <w:numFmt w:val="bullet"/>
      <w:suff w:val="tab"/>
      <w:lvlText w:val="•"/>
      <w:rPr>
        <w:color w:val="3370ff"/>
      </w:rPr>
    </w:lvl>
  </w:abstractNum>
  <w:abstractNum w:abstractNumId="659949">
    <w:lvl>
      <w:numFmt w:val="bullet"/>
      <w:suff w:val="tab"/>
      <w:lvlText w:val="•"/>
      <w:rPr>
        <w:color w:val="3370ff"/>
      </w:rPr>
    </w:lvl>
  </w:abstractNum>
  <w:abstractNum w:abstractNumId="659950">
    <w:lvl>
      <w:numFmt w:val="bullet"/>
      <w:suff w:val="tab"/>
      <w:lvlText w:val="•"/>
      <w:rPr>
        <w:color w:val="3370ff"/>
      </w:rPr>
    </w:lvl>
  </w:abstractNum>
  <w:num w:numId="1">
    <w:abstractNumId w:val="659945"/>
  </w:num>
  <w:num w:numId="2">
    <w:abstractNumId w:val="659946"/>
  </w:num>
  <w:num w:numId="3">
    <w:abstractNumId w:val="659947"/>
  </w:num>
  <w:num w:numId="4">
    <w:abstractNumId w:val="659948"/>
  </w:num>
  <w:num w:numId="5">
    <w:abstractNumId w:val="659949"/>
  </w:num>
  <w:num w:numId="6">
    <w:abstractNumId w:val="659950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10" Type="http://schemas.openxmlformats.org/officeDocument/2006/relationships/image" Target="media/image6.png"/><Relationship Id="rId11" Type="http://schemas.openxmlformats.org/officeDocument/2006/relationships/header" Target="header1.xml"/><Relationship Id="rId2" Type="http://schemas.openxmlformats.org/officeDocument/2006/relationships/styles" Target="styles.xml"/><Relationship Id="rId3" Type="http://schemas.openxmlformats.org/officeDocument/2006/relationships/footer" Target="footer1.xml"/><Relationship Id="rId4" Type="http://schemas.openxmlformats.org/officeDocument/2006/relationships/numbering" Target="numbering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2026-03-31T03:01:45Z</dcterms:created>
  <dc:creator>Apache POI</dc:creator>
</cp:coreProperties>
</file>